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1B16" w14:textId="759D61C5" w:rsidR="00BB662B" w:rsidRPr="00BB662B" w:rsidRDefault="00BB662B" w:rsidP="00BB662B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BB662B">
        <w:rPr>
          <w:rFonts w:ascii="Arial" w:hAnsi="Arial" w:cs="Arial"/>
          <w:b/>
          <w:bCs/>
          <w:u w:val="single"/>
        </w:rPr>
        <w:t xml:space="preserve">What do </w:t>
      </w:r>
      <w:r w:rsidR="0069401B">
        <w:rPr>
          <w:rFonts w:ascii="Arial" w:hAnsi="Arial" w:cs="Arial"/>
          <w:b/>
          <w:bCs/>
          <w:u w:val="single"/>
        </w:rPr>
        <w:t>A</w:t>
      </w:r>
      <w:r w:rsidRPr="00BB662B">
        <w:rPr>
          <w:rFonts w:ascii="Arial" w:hAnsi="Arial" w:cs="Arial"/>
          <w:b/>
          <w:bCs/>
          <w:u w:val="single"/>
        </w:rPr>
        <w:t xml:space="preserve">pplied </w:t>
      </w:r>
      <w:r w:rsidR="0069401B">
        <w:rPr>
          <w:rFonts w:ascii="Arial" w:hAnsi="Arial" w:cs="Arial"/>
          <w:b/>
          <w:bCs/>
          <w:u w:val="single"/>
        </w:rPr>
        <w:t>P</w:t>
      </w:r>
      <w:r w:rsidRPr="00BB662B">
        <w:rPr>
          <w:rFonts w:ascii="Arial" w:hAnsi="Arial" w:cs="Arial"/>
          <w:b/>
          <w:bCs/>
          <w:u w:val="single"/>
        </w:rPr>
        <w:t xml:space="preserve">erformance </w:t>
      </w:r>
      <w:r w:rsidR="0069401B">
        <w:rPr>
          <w:rFonts w:ascii="Arial" w:hAnsi="Arial" w:cs="Arial"/>
          <w:b/>
          <w:bCs/>
          <w:u w:val="single"/>
        </w:rPr>
        <w:t>A</w:t>
      </w:r>
      <w:r w:rsidRPr="00BB662B">
        <w:rPr>
          <w:rFonts w:ascii="Arial" w:hAnsi="Arial" w:cs="Arial"/>
          <w:b/>
          <w:bCs/>
          <w:u w:val="single"/>
        </w:rPr>
        <w:t xml:space="preserve">nalyst employers really </w:t>
      </w:r>
      <w:proofErr w:type="gramStart"/>
      <w:r w:rsidRPr="00BB662B">
        <w:rPr>
          <w:rFonts w:ascii="Arial" w:hAnsi="Arial" w:cs="Arial"/>
          <w:b/>
          <w:bCs/>
          <w:u w:val="single"/>
        </w:rPr>
        <w:t>want?</w:t>
      </w:r>
      <w:r w:rsidR="00DC6A8B">
        <w:rPr>
          <w:rFonts w:ascii="Arial" w:hAnsi="Arial" w:cs="Arial"/>
          <w:b/>
          <w:bCs/>
          <w:u w:val="single"/>
        </w:rPr>
        <w:t>:</w:t>
      </w:r>
      <w:proofErr w:type="gramEnd"/>
      <w:r w:rsidR="00DC6A8B">
        <w:rPr>
          <w:rFonts w:ascii="Arial" w:hAnsi="Arial" w:cs="Arial"/>
          <w:b/>
          <w:bCs/>
          <w:u w:val="single"/>
        </w:rPr>
        <w:t xml:space="preserve"> </w:t>
      </w:r>
      <w:r w:rsidR="00DC6A8B" w:rsidRPr="00DC6A8B">
        <w:rPr>
          <w:rFonts w:ascii="Arial" w:hAnsi="Arial" w:cs="Arial"/>
          <w:b/>
          <w:bCs/>
          <w:u w:val="single"/>
        </w:rPr>
        <w:t>Comparative analysis of job advert</w:t>
      </w:r>
      <w:r w:rsidR="00DC6A8B" w:rsidRPr="00DC6A8B">
        <w:rPr>
          <w:rFonts w:ascii="Arial" w:hAnsi="Arial" w:cs="Arial"/>
          <w:b/>
          <w:bCs/>
          <w:u w:val="single"/>
        </w:rPr>
        <w:t>isement</w:t>
      </w:r>
      <w:r w:rsidR="00DC6A8B" w:rsidRPr="00DC6A8B">
        <w:rPr>
          <w:rFonts w:ascii="Arial" w:hAnsi="Arial" w:cs="Arial"/>
          <w:b/>
          <w:bCs/>
          <w:u w:val="single"/>
        </w:rPr>
        <w:t>s in the UK and Ireland (2021-2022)</w:t>
      </w:r>
    </w:p>
    <w:p w14:paraId="32A2821A" w14:textId="77777777" w:rsidR="00BB662B" w:rsidRDefault="00BB662B" w:rsidP="00423A72">
      <w:pPr>
        <w:spacing w:line="276" w:lineRule="auto"/>
        <w:rPr>
          <w:rFonts w:ascii="Arial" w:hAnsi="Arial" w:cs="Arial"/>
        </w:rPr>
      </w:pPr>
    </w:p>
    <w:p w14:paraId="0E55741B" w14:textId="728C0756" w:rsidR="00803260" w:rsidRPr="00423A72" w:rsidRDefault="007C0467" w:rsidP="00423A72">
      <w:pPr>
        <w:spacing w:line="276" w:lineRule="auto"/>
        <w:rPr>
          <w:rFonts w:ascii="Arial" w:hAnsi="Arial" w:cs="Arial"/>
        </w:rPr>
      </w:pPr>
      <w:r w:rsidRPr="007C0467">
        <w:rPr>
          <w:rFonts w:ascii="Arial" w:hAnsi="Arial" w:cs="Arial"/>
        </w:rPr>
        <w:t xml:space="preserve">Over the past 20 years, the area of Sports Performance Analysis (SPA) has </w:t>
      </w:r>
      <w:r w:rsidR="00D5433B">
        <w:rPr>
          <w:rFonts w:ascii="Arial" w:hAnsi="Arial" w:cs="Arial"/>
        </w:rPr>
        <w:t>seen</w:t>
      </w:r>
      <w:r w:rsidR="00582F44">
        <w:rPr>
          <w:rFonts w:ascii="Arial" w:hAnsi="Arial" w:cs="Arial"/>
        </w:rPr>
        <w:t xml:space="preserve"> significant growth.</w:t>
      </w:r>
      <w:r w:rsidR="00D0074D">
        <w:rPr>
          <w:rFonts w:ascii="Arial" w:hAnsi="Arial" w:cs="Arial"/>
        </w:rPr>
        <w:t xml:space="preserve"> This </w:t>
      </w:r>
      <w:r w:rsidR="00700A17">
        <w:rPr>
          <w:rFonts w:ascii="Arial" w:hAnsi="Arial" w:cs="Arial"/>
        </w:rPr>
        <w:t>development</w:t>
      </w:r>
      <w:r w:rsidR="003534AA" w:rsidRPr="00423A72">
        <w:rPr>
          <w:rFonts w:ascii="Arial" w:hAnsi="Arial" w:cs="Arial"/>
        </w:rPr>
        <w:t xml:space="preserve"> </w:t>
      </w:r>
      <w:r w:rsidR="00D0074D">
        <w:rPr>
          <w:rFonts w:ascii="Arial" w:hAnsi="Arial" w:cs="Arial"/>
        </w:rPr>
        <w:t>has led to a</w:t>
      </w:r>
      <w:r w:rsidR="00700A17">
        <w:rPr>
          <w:rFonts w:ascii="Arial" w:hAnsi="Arial" w:cs="Arial"/>
        </w:rPr>
        <w:t xml:space="preserve"> diversification </w:t>
      </w:r>
      <w:r w:rsidR="00D0074D">
        <w:rPr>
          <w:rFonts w:ascii="Arial" w:hAnsi="Arial" w:cs="Arial"/>
        </w:rPr>
        <w:t xml:space="preserve">in the </w:t>
      </w:r>
      <w:r w:rsidR="00D257AE" w:rsidRPr="00D257AE">
        <w:rPr>
          <w:rFonts w:ascii="Arial" w:hAnsi="Arial" w:cs="Arial"/>
        </w:rPr>
        <w:t>responsibilities of Applied Performance Analysts (APAs)</w:t>
      </w:r>
      <w:r w:rsidR="00D1298A">
        <w:rPr>
          <w:rFonts w:ascii="Arial" w:hAnsi="Arial" w:cs="Arial"/>
        </w:rPr>
        <w:t xml:space="preserve"> </w:t>
      </w:r>
      <w:r w:rsidR="00700A17">
        <w:rPr>
          <w:rFonts w:ascii="Arial" w:hAnsi="Arial" w:cs="Arial"/>
        </w:rPr>
        <w:t>as they seek to provide</w:t>
      </w:r>
      <w:r w:rsidR="00D257AE" w:rsidRPr="00D257AE">
        <w:rPr>
          <w:rFonts w:ascii="Arial" w:hAnsi="Arial" w:cs="Arial"/>
        </w:rPr>
        <w:t xml:space="preserve"> valuable</w:t>
      </w:r>
      <w:r w:rsidR="003534AA">
        <w:rPr>
          <w:rFonts w:ascii="Arial" w:hAnsi="Arial" w:cs="Arial"/>
        </w:rPr>
        <w:t xml:space="preserve"> performance insights</w:t>
      </w:r>
      <w:r w:rsidR="00D257AE" w:rsidRPr="00D257AE">
        <w:rPr>
          <w:rFonts w:ascii="Arial" w:hAnsi="Arial" w:cs="Arial"/>
        </w:rPr>
        <w:t>.</w:t>
      </w:r>
      <w:r w:rsidR="00C71C25">
        <w:rPr>
          <w:rFonts w:ascii="Arial" w:hAnsi="Arial" w:cs="Arial"/>
        </w:rPr>
        <w:t xml:space="preserve"> </w:t>
      </w:r>
      <w:r w:rsidR="00E976A4" w:rsidRPr="00E976A4">
        <w:rPr>
          <w:rFonts w:ascii="Arial" w:hAnsi="Arial" w:cs="Arial"/>
        </w:rPr>
        <w:t xml:space="preserve">The framework developed by </w:t>
      </w:r>
      <w:r w:rsidR="00844D4D" w:rsidRPr="00423A72">
        <w:rPr>
          <w:rFonts w:ascii="Arial" w:hAnsi="Arial" w:cs="Arial"/>
        </w:rPr>
        <w:t>Martin</w:t>
      </w:r>
      <w:r w:rsidR="000E7365" w:rsidRPr="00423A72">
        <w:rPr>
          <w:rFonts w:ascii="Arial" w:hAnsi="Arial" w:cs="Arial"/>
        </w:rPr>
        <w:t xml:space="preserve"> et al.</w:t>
      </w:r>
      <w:r w:rsidR="00844D4D" w:rsidRPr="00423A72">
        <w:rPr>
          <w:rFonts w:ascii="Arial" w:hAnsi="Arial" w:cs="Arial"/>
        </w:rPr>
        <w:t>'s</w:t>
      </w:r>
      <w:r w:rsidR="00BA5719" w:rsidRPr="00423A72">
        <w:rPr>
          <w:rFonts w:ascii="Arial" w:hAnsi="Arial" w:cs="Arial"/>
        </w:rPr>
        <w:t xml:space="preserve"> (</w:t>
      </w:r>
      <w:r w:rsidR="002A20A5" w:rsidRPr="00423A72">
        <w:rPr>
          <w:rFonts w:ascii="Arial" w:eastAsia="Times New Roman" w:hAnsi="Arial" w:cs="Arial"/>
          <w:kern w:val="0"/>
          <w:lang w:eastAsia="en-GB"/>
          <w14:ligatures w14:val="none"/>
        </w:rPr>
        <w:t>2021</w:t>
      </w:r>
      <w:r w:rsidR="00F14791" w:rsidRPr="00423A72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BA5719" w:rsidRPr="00423A7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BA5719" w:rsidRPr="00423A72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International Journal of Performance Analysis in Sport</w:t>
      </w:r>
      <w:r w:rsidR="00BA5719" w:rsidRPr="00423A72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="00BA5719" w:rsidRPr="00423A72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21</w:t>
      </w:r>
      <w:r w:rsidR="00BA5719" w:rsidRPr="00423A72">
        <w:rPr>
          <w:rFonts w:ascii="Arial" w:eastAsia="Times New Roman" w:hAnsi="Arial" w:cs="Arial"/>
          <w:kern w:val="0"/>
          <w:lang w:eastAsia="en-GB"/>
          <w14:ligatures w14:val="none"/>
        </w:rPr>
        <w:t>(6), 845–888)</w:t>
      </w:r>
      <w:r w:rsidR="00F76A7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203020">
        <w:rPr>
          <w:rFonts w:ascii="Arial" w:eastAsia="Times New Roman" w:hAnsi="Arial" w:cs="Arial"/>
          <w:kern w:val="0"/>
          <w:lang w:eastAsia="en-GB"/>
          <w14:ligatures w14:val="none"/>
        </w:rPr>
        <w:t>emphasises</w:t>
      </w:r>
      <w:r w:rsidR="00844D4D" w:rsidRPr="00423A72">
        <w:rPr>
          <w:rFonts w:ascii="Arial" w:hAnsi="Arial" w:cs="Arial"/>
        </w:rPr>
        <w:t xml:space="preserve"> </w:t>
      </w:r>
      <w:r w:rsidR="00E61E5A">
        <w:rPr>
          <w:rFonts w:ascii="Arial" w:hAnsi="Arial" w:cs="Arial"/>
        </w:rPr>
        <w:t>n</w:t>
      </w:r>
      <w:r w:rsidR="00A1273D">
        <w:rPr>
          <w:rFonts w:ascii="Arial" w:hAnsi="Arial" w:cs="Arial"/>
        </w:rPr>
        <w:t>i</w:t>
      </w:r>
      <w:r w:rsidR="00E61E5A">
        <w:rPr>
          <w:rFonts w:ascii="Arial" w:hAnsi="Arial" w:cs="Arial"/>
        </w:rPr>
        <w:t xml:space="preserve">ne </w:t>
      </w:r>
      <w:r w:rsidR="00BE69E5">
        <w:rPr>
          <w:rFonts w:ascii="Arial" w:hAnsi="Arial" w:cs="Arial"/>
        </w:rPr>
        <w:t xml:space="preserve">APA </w:t>
      </w:r>
      <w:r w:rsidR="00C71C25">
        <w:rPr>
          <w:rFonts w:ascii="Arial" w:hAnsi="Arial" w:cs="Arial"/>
        </w:rPr>
        <w:t>practice</w:t>
      </w:r>
      <w:r w:rsidR="00BE69E5">
        <w:rPr>
          <w:rFonts w:ascii="Arial" w:hAnsi="Arial" w:cs="Arial"/>
        </w:rPr>
        <w:t xml:space="preserve"> </w:t>
      </w:r>
      <w:r w:rsidR="00E61E5A">
        <w:rPr>
          <w:rFonts w:ascii="Arial" w:hAnsi="Arial" w:cs="Arial"/>
        </w:rPr>
        <w:t xml:space="preserve">components </w:t>
      </w:r>
      <w:r w:rsidR="00A1273D">
        <w:rPr>
          <w:rFonts w:ascii="Arial" w:hAnsi="Arial" w:cs="Arial"/>
        </w:rPr>
        <w:t>and five areas of expertise</w:t>
      </w:r>
      <w:r w:rsidR="00D1298A">
        <w:rPr>
          <w:rFonts w:ascii="Arial" w:hAnsi="Arial" w:cs="Arial"/>
        </w:rPr>
        <w:t>. Whilst potentially illuminating, t</w:t>
      </w:r>
      <w:r w:rsidR="00487EF7" w:rsidRPr="00487EF7">
        <w:rPr>
          <w:rFonts w:ascii="Arial" w:hAnsi="Arial" w:cs="Arial"/>
        </w:rPr>
        <w:t xml:space="preserve">his </w:t>
      </w:r>
      <w:r w:rsidR="00487EF7">
        <w:rPr>
          <w:rFonts w:ascii="Arial" w:hAnsi="Arial" w:cs="Arial"/>
        </w:rPr>
        <w:t>framework</w:t>
      </w:r>
      <w:r w:rsidR="00487EF7" w:rsidRPr="00487EF7">
        <w:rPr>
          <w:rFonts w:ascii="Arial" w:hAnsi="Arial" w:cs="Arial"/>
        </w:rPr>
        <w:t xml:space="preserve"> has not yet been </w:t>
      </w:r>
      <w:r w:rsidR="00980036">
        <w:rPr>
          <w:rFonts w:ascii="Arial" w:hAnsi="Arial" w:cs="Arial"/>
        </w:rPr>
        <w:t>cross-</w:t>
      </w:r>
      <w:r w:rsidR="00487EF7" w:rsidRPr="00487EF7">
        <w:rPr>
          <w:rFonts w:ascii="Arial" w:hAnsi="Arial" w:cs="Arial"/>
        </w:rPr>
        <w:t xml:space="preserve">examined </w:t>
      </w:r>
      <w:r w:rsidR="00980036">
        <w:rPr>
          <w:rFonts w:ascii="Arial" w:hAnsi="Arial" w:cs="Arial"/>
        </w:rPr>
        <w:t>against</w:t>
      </w:r>
      <w:r w:rsidR="00487EF7" w:rsidRPr="00487EF7">
        <w:rPr>
          <w:rFonts w:ascii="Arial" w:hAnsi="Arial" w:cs="Arial"/>
        </w:rPr>
        <w:t xml:space="preserve"> the </w:t>
      </w:r>
      <w:r w:rsidR="00487EF7">
        <w:rPr>
          <w:rFonts w:ascii="Arial" w:hAnsi="Arial" w:cs="Arial"/>
        </w:rPr>
        <w:t>requirements</w:t>
      </w:r>
      <w:r w:rsidR="00487EF7" w:rsidRPr="00487EF7">
        <w:rPr>
          <w:rFonts w:ascii="Arial" w:hAnsi="Arial" w:cs="Arial"/>
        </w:rPr>
        <w:t xml:space="preserve"> organisations use when advert</w:t>
      </w:r>
      <w:r w:rsidR="007D19A6">
        <w:rPr>
          <w:rFonts w:ascii="Arial" w:hAnsi="Arial" w:cs="Arial"/>
        </w:rPr>
        <w:t>is</w:t>
      </w:r>
      <w:r w:rsidR="000A7FDE">
        <w:rPr>
          <w:rFonts w:ascii="Arial" w:hAnsi="Arial" w:cs="Arial"/>
        </w:rPr>
        <w:t>ing</w:t>
      </w:r>
      <w:r w:rsidR="00487EF7" w:rsidRPr="00487EF7">
        <w:rPr>
          <w:rFonts w:ascii="Arial" w:hAnsi="Arial" w:cs="Arial"/>
        </w:rPr>
        <w:t xml:space="preserve"> APA</w:t>
      </w:r>
      <w:r w:rsidR="000A7FDE">
        <w:rPr>
          <w:rFonts w:ascii="Arial" w:hAnsi="Arial" w:cs="Arial"/>
        </w:rPr>
        <w:t xml:space="preserve"> roles</w:t>
      </w:r>
      <w:r w:rsidR="00487EF7" w:rsidRPr="00487EF7">
        <w:rPr>
          <w:rFonts w:ascii="Arial" w:hAnsi="Arial" w:cs="Arial"/>
        </w:rPr>
        <w:t>.</w:t>
      </w:r>
      <w:r w:rsidR="00224333">
        <w:rPr>
          <w:rFonts w:ascii="Arial" w:hAnsi="Arial" w:cs="Arial"/>
        </w:rPr>
        <w:t xml:space="preserve"> </w:t>
      </w:r>
      <w:r w:rsidR="00FC1BFD" w:rsidRPr="00423A72">
        <w:rPr>
          <w:rFonts w:ascii="Arial" w:hAnsi="Arial" w:cs="Arial"/>
        </w:rPr>
        <w:t xml:space="preserve">To close this gap, the study examined 130 job </w:t>
      </w:r>
      <w:r w:rsidR="00C73C43" w:rsidRPr="00423A72">
        <w:rPr>
          <w:rFonts w:ascii="Arial" w:hAnsi="Arial" w:cs="Arial"/>
        </w:rPr>
        <w:t>advertisements</w:t>
      </w:r>
      <w:r w:rsidR="0045216F" w:rsidRPr="00423A72">
        <w:rPr>
          <w:rFonts w:ascii="Arial" w:hAnsi="Arial" w:cs="Arial"/>
        </w:rPr>
        <w:t xml:space="preserve"> </w:t>
      </w:r>
      <w:r w:rsidR="00FC1BFD" w:rsidRPr="00423A72">
        <w:rPr>
          <w:rFonts w:ascii="Arial" w:hAnsi="Arial" w:cs="Arial"/>
        </w:rPr>
        <w:t xml:space="preserve">gathered between January 2021 and December 2022 </w:t>
      </w:r>
      <w:r w:rsidR="00437523" w:rsidRPr="00423A72">
        <w:rPr>
          <w:rFonts w:ascii="Arial" w:hAnsi="Arial" w:cs="Arial"/>
        </w:rPr>
        <w:t>to</w:t>
      </w:r>
      <w:r w:rsidR="00FC1BFD" w:rsidRPr="00423A72">
        <w:rPr>
          <w:rFonts w:ascii="Arial" w:hAnsi="Arial" w:cs="Arial"/>
        </w:rPr>
        <w:t xml:space="preserve"> analyse the </w:t>
      </w:r>
      <w:r w:rsidR="000F4C44">
        <w:rPr>
          <w:rFonts w:ascii="Arial" w:hAnsi="Arial" w:cs="Arial"/>
        </w:rPr>
        <w:t xml:space="preserve">skills </w:t>
      </w:r>
      <w:r w:rsidR="00FC1BFD" w:rsidRPr="00423A72">
        <w:rPr>
          <w:rFonts w:ascii="Arial" w:hAnsi="Arial" w:cs="Arial"/>
        </w:rPr>
        <w:t>and responsibilities of APAs in SPA. The adver</w:t>
      </w:r>
      <w:r w:rsidR="00203020">
        <w:rPr>
          <w:rFonts w:ascii="Arial" w:hAnsi="Arial" w:cs="Arial"/>
        </w:rPr>
        <w:t>tisement</w:t>
      </w:r>
      <w:r w:rsidR="00FC1BFD" w:rsidRPr="00423A72">
        <w:rPr>
          <w:rFonts w:ascii="Arial" w:hAnsi="Arial" w:cs="Arial"/>
        </w:rPr>
        <w:t xml:space="preserve">s were manually </w:t>
      </w:r>
      <w:r w:rsidR="000F4C44">
        <w:rPr>
          <w:rFonts w:ascii="Arial" w:hAnsi="Arial" w:cs="Arial"/>
        </w:rPr>
        <w:t xml:space="preserve">subjected to content analysis </w:t>
      </w:r>
      <w:r w:rsidR="00FC1BFD" w:rsidRPr="00423A72">
        <w:rPr>
          <w:rFonts w:ascii="Arial" w:hAnsi="Arial" w:cs="Arial"/>
        </w:rPr>
        <w:t xml:space="preserve">using predetermined categories from Martin et al.'s </w:t>
      </w:r>
      <w:r w:rsidR="0045216F" w:rsidRPr="00423A72">
        <w:rPr>
          <w:rFonts w:ascii="Arial" w:hAnsi="Arial" w:cs="Arial"/>
        </w:rPr>
        <w:t>framework</w:t>
      </w:r>
      <w:r w:rsidR="00FC1BFD" w:rsidRPr="00423A72">
        <w:rPr>
          <w:rFonts w:ascii="Arial" w:hAnsi="Arial" w:cs="Arial"/>
        </w:rPr>
        <w:t xml:space="preserve">. To ascertain relationships between codes and employment levels, </w:t>
      </w:r>
      <w:r w:rsidR="00C93892" w:rsidRPr="00423A72">
        <w:rPr>
          <w:rFonts w:ascii="Arial" w:hAnsi="Arial" w:cs="Arial"/>
        </w:rPr>
        <w:t xml:space="preserve">descriptive analyses </w:t>
      </w:r>
      <w:r w:rsidR="00FC1BFD" w:rsidRPr="00423A72">
        <w:rPr>
          <w:rFonts w:ascii="Arial" w:hAnsi="Arial" w:cs="Arial"/>
        </w:rPr>
        <w:t>were used to establish the frequencies of various codes.</w:t>
      </w:r>
      <w:r w:rsidR="000C579B" w:rsidRPr="00423A72">
        <w:rPr>
          <w:rFonts w:ascii="Arial" w:hAnsi="Arial" w:cs="Arial"/>
        </w:rPr>
        <w:t xml:space="preserve"> </w:t>
      </w:r>
      <w:r w:rsidR="004068D1">
        <w:rPr>
          <w:rFonts w:ascii="Arial" w:hAnsi="Arial" w:cs="Arial"/>
        </w:rPr>
        <w:t>All</w:t>
      </w:r>
      <w:r w:rsidR="000C579B" w:rsidRPr="00423A72">
        <w:rPr>
          <w:rFonts w:ascii="Arial" w:hAnsi="Arial" w:cs="Arial"/>
        </w:rPr>
        <w:t xml:space="preserve"> job advertisements followed a similar structure, </w:t>
      </w:r>
      <w:r w:rsidR="004068D1">
        <w:rPr>
          <w:rFonts w:ascii="Arial" w:hAnsi="Arial" w:cs="Arial"/>
        </w:rPr>
        <w:t xml:space="preserve">but </w:t>
      </w:r>
      <w:r w:rsidR="000C579B" w:rsidRPr="00423A72">
        <w:rPr>
          <w:rFonts w:ascii="Arial" w:hAnsi="Arial" w:cs="Arial"/>
        </w:rPr>
        <w:t xml:space="preserve">there were variations in the length and level of detail provided. Some adverts outlined 25 responsibilities, while others only </w:t>
      </w:r>
      <w:r w:rsidR="006C24B2">
        <w:rPr>
          <w:rFonts w:ascii="Arial" w:hAnsi="Arial" w:cs="Arial"/>
        </w:rPr>
        <w:t xml:space="preserve">had </w:t>
      </w:r>
      <w:r w:rsidR="00A44AD7" w:rsidRPr="00423A72">
        <w:rPr>
          <w:rFonts w:ascii="Arial" w:hAnsi="Arial" w:cs="Arial"/>
        </w:rPr>
        <w:t>two</w:t>
      </w:r>
      <w:r w:rsidR="000C579B" w:rsidRPr="00423A72">
        <w:rPr>
          <w:rFonts w:ascii="Arial" w:hAnsi="Arial" w:cs="Arial"/>
        </w:rPr>
        <w:t xml:space="preserve">. A similar pattern emerged </w:t>
      </w:r>
      <w:r w:rsidR="00F720AA">
        <w:rPr>
          <w:rFonts w:ascii="Arial" w:hAnsi="Arial" w:cs="Arial"/>
        </w:rPr>
        <w:t>regarding</w:t>
      </w:r>
      <w:r w:rsidR="000C579B" w:rsidRPr="00423A72">
        <w:rPr>
          <w:rFonts w:ascii="Arial" w:hAnsi="Arial" w:cs="Arial"/>
        </w:rPr>
        <w:t xml:space="preserve"> the personal specifications, with variations in the number of </w:t>
      </w:r>
      <w:r w:rsidR="00012D58">
        <w:rPr>
          <w:rFonts w:ascii="Arial" w:hAnsi="Arial" w:cs="Arial"/>
        </w:rPr>
        <w:t>expertise requested</w:t>
      </w:r>
      <w:r w:rsidR="000C579B" w:rsidRPr="00423A72">
        <w:rPr>
          <w:rFonts w:ascii="Arial" w:hAnsi="Arial" w:cs="Arial"/>
        </w:rPr>
        <w:t xml:space="preserve">. </w:t>
      </w:r>
      <w:r w:rsidR="00ED4FD6">
        <w:rPr>
          <w:rFonts w:ascii="Arial" w:hAnsi="Arial" w:cs="Arial"/>
        </w:rPr>
        <w:t>Specific payment details were included in</w:t>
      </w:r>
      <w:r w:rsidR="000C579B" w:rsidRPr="00423A72">
        <w:rPr>
          <w:rFonts w:ascii="Arial" w:hAnsi="Arial" w:cs="Arial"/>
        </w:rPr>
        <w:t xml:space="preserve"> </w:t>
      </w:r>
      <w:r w:rsidR="00A31EDE">
        <w:rPr>
          <w:rFonts w:ascii="Arial" w:hAnsi="Arial" w:cs="Arial"/>
        </w:rPr>
        <w:t xml:space="preserve">only </w:t>
      </w:r>
      <w:r w:rsidR="000C579B" w:rsidRPr="00423A72">
        <w:rPr>
          <w:rFonts w:ascii="Arial" w:hAnsi="Arial" w:cs="Arial"/>
        </w:rPr>
        <w:t xml:space="preserve">18 </w:t>
      </w:r>
      <w:r w:rsidR="006C24B2" w:rsidRPr="00423A72">
        <w:rPr>
          <w:rFonts w:ascii="Arial" w:hAnsi="Arial" w:cs="Arial"/>
        </w:rPr>
        <w:t>of the 130 adverts</w:t>
      </w:r>
      <w:r w:rsidR="000C579B" w:rsidRPr="00423A72">
        <w:rPr>
          <w:rFonts w:ascii="Arial" w:hAnsi="Arial" w:cs="Arial"/>
        </w:rPr>
        <w:t xml:space="preserve">, </w:t>
      </w:r>
      <w:r w:rsidR="00ED4FD6">
        <w:rPr>
          <w:rFonts w:ascii="Arial" w:hAnsi="Arial" w:cs="Arial"/>
        </w:rPr>
        <w:t>with</w:t>
      </w:r>
      <w:r w:rsidR="000C579B" w:rsidRPr="00423A72">
        <w:rPr>
          <w:rFonts w:ascii="Arial" w:hAnsi="Arial" w:cs="Arial"/>
        </w:rPr>
        <w:t xml:space="preserve"> payment ranges for </w:t>
      </w:r>
      <w:r w:rsidR="00786E89">
        <w:rPr>
          <w:rFonts w:ascii="Arial" w:hAnsi="Arial" w:cs="Arial"/>
        </w:rPr>
        <w:t>A</w:t>
      </w:r>
      <w:r w:rsidR="000C579B" w:rsidRPr="00423A72">
        <w:rPr>
          <w:rFonts w:ascii="Arial" w:hAnsi="Arial" w:cs="Arial"/>
        </w:rPr>
        <w:t xml:space="preserve">cademy roles not </w:t>
      </w:r>
      <w:r w:rsidR="000B2408" w:rsidRPr="00423A72">
        <w:rPr>
          <w:rFonts w:ascii="Arial" w:hAnsi="Arial" w:cs="Arial"/>
        </w:rPr>
        <w:t>too dissimilar</w:t>
      </w:r>
      <w:r w:rsidR="000C579B" w:rsidRPr="00423A72">
        <w:rPr>
          <w:rFonts w:ascii="Arial" w:hAnsi="Arial" w:cs="Arial"/>
        </w:rPr>
        <w:t xml:space="preserve"> </w:t>
      </w:r>
      <w:r w:rsidR="000B2408" w:rsidRPr="00423A72">
        <w:rPr>
          <w:rFonts w:ascii="Arial" w:hAnsi="Arial" w:cs="Arial"/>
        </w:rPr>
        <w:t>to</w:t>
      </w:r>
      <w:r w:rsidR="000C579B" w:rsidRPr="00423A72">
        <w:rPr>
          <w:rFonts w:ascii="Arial" w:hAnsi="Arial" w:cs="Arial"/>
        </w:rPr>
        <w:t xml:space="preserve"> those </w:t>
      </w:r>
      <w:r w:rsidR="000B2408" w:rsidRPr="00423A72">
        <w:rPr>
          <w:rFonts w:ascii="Arial" w:hAnsi="Arial" w:cs="Arial"/>
        </w:rPr>
        <w:t xml:space="preserve">in a </w:t>
      </w:r>
      <w:r w:rsidR="00786E89">
        <w:rPr>
          <w:rFonts w:ascii="Arial" w:hAnsi="Arial" w:cs="Arial"/>
        </w:rPr>
        <w:t>Fi</w:t>
      </w:r>
      <w:r w:rsidR="000B2408" w:rsidRPr="00423A72">
        <w:rPr>
          <w:rFonts w:ascii="Arial" w:hAnsi="Arial" w:cs="Arial"/>
        </w:rPr>
        <w:t>rst-team role</w:t>
      </w:r>
      <w:r w:rsidR="000C579B" w:rsidRPr="00423A72">
        <w:rPr>
          <w:rFonts w:ascii="Arial" w:hAnsi="Arial" w:cs="Arial"/>
        </w:rPr>
        <w:t>.</w:t>
      </w:r>
      <w:r w:rsidR="004B3398">
        <w:rPr>
          <w:rFonts w:ascii="Arial" w:hAnsi="Arial" w:cs="Arial"/>
        </w:rPr>
        <w:t xml:space="preserve"> Within the personal specification, </w:t>
      </w:r>
      <w:r w:rsidR="00F331BC">
        <w:rPr>
          <w:rFonts w:ascii="Arial" w:hAnsi="Arial" w:cs="Arial"/>
        </w:rPr>
        <w:t xml:space="preserve">advertisements requested </w:t>
      </w:r>
      <w:r w:rsidR="00786E89">
        <w:rPr>
          <w:rFonts w:ascii="Arial" w:hAnsi="Arial" w:cs="Arial"/>
        </w:rPr>
        <w:t>APAs</w:t>
      </w:r>
      <w:r w:rsidR="00F331BC">
        <w:rPr>
          <w:rFonts w:ascii="Arial" w:hAnsi="Arial" w:cs="Arial"/>
        </w:rPr>
        <w:t xml:space="preserve"> to evidence </w:t>
      </w:r>
      <w:r w:rsidR="00857040">
        <w:rPr>
          <w:rFonts w:ascii="Arial" w:hAnsi="Arial" w:cs="Arial"/>
        </w:rPr>
        <w:t>SPA</w:t>
      </w:r>
      <w:r w:rsidR="00F331BC">
        <w:rPr>
          <w:rFonts w:ascii="Arial" w:hAnsi="Arial" w:cs="Arial"/>
        </w:rPr>
        <w:t xml:space="preserve">, </w:t>
      </w:r>
      <w:r w:rsidR="0069401B">
        <w:rPr>
          <w:rFonts w:ascii="Arial" w:hAnsi="Arial" w:cs="Arial"/>
        </w:rPr>
        <w:t>sport,</w:t>
      </w:r>
      <w:r w:rsidR="00F331BC">
        <w:rPr>
          <w:rFonts w:ascii="Arial" w:hAnsi="Arial" w:cs="Arial"/>
        </w:rPr>
        <w:t xml:space="preserve"> and technical </w:t>
      </w:r>
      <w:r w:rsidR="006B5D04">
        <w:rPr>
          <w:rFonts w:ascii="Arial" w:hAnsi="Arial" w:cs="Arial"/>
        </w:rPr>
        <w:t>expertise</w:t>
      </w:r>
      <w:r w:rsidR="00F331BC">
        <w:rPr>
          <w:rFonts w:ascii="Arial" w:hAnsi="Arial" w:cs="Arial"/>
        </w:rPr>
        <w:t xml:space="preserve"> along with professional behaviours </w:t>
      </w:r>
      <w:r w:rsidR="00FE5A41">
        <w:rPr>
          <w:rFonts w:ascii="Arial" w:hAnsi="Arial" w:cs="Arial"/>
        </w:rPr>
        <w:t xml:space="preserve">significantly </w:t>
      </w:r>
      <w:r w:rsidR="00F331BC">
        <w:rPr>
          <w:rFonts w:ascii="Arial" w:hAnsi="Arial" w:cs="Arial"/>
        </w:rPr>
        <w:t xml:space="preserve">over </w:t>
      </w:r>
      <w:r w:rsidR="00463D07">
        <w:rPr>
          <w:rFonts w:ascii="Arial" w:hAnsi="Arial" w:cs="Arial"/>
        </w:rPr>
        <w:t>expertise in</w:t>
      </w:r>
      <w:r w:rsidR="00F331BC">
        <w:rPr>
          <w:rFonts w:ascii="Arial" w:hAnsi="Arial" w:cs="Arial"/>
        </w:rPr>
        <w:t xml:space="preserve"> </w:t>
      </w:r>
      <w:r w:rsidR="006B5D04">
        <w:rPr>
          <w:rFonts w:ascii="Arial" w:hAnsi="Arial" w:cs="Arial"/>
        </w:rPr>
        <w:t>building relationships</w:t>
      </w:r>
      <w:r w:rsidR="005B7F3C">
        <w:rPr>
          <w:rFonts w:ascii="Arial" w:hAnsi="Arial" w:cs="Arial"/>
        </w:rPr>
        <w:t>, which was argued to be</w:t>
      </w:r>
      <w:r w:rsidR="00463D07">
        <w:rPr>
          <w:rFonts w:ascii="Arial" w:hAnsi="Arial" w:cs="Arial"/>
        </w:rPr>
        <w:t xml:space="preserve"> </w:t>
      </w:r>
      <w:r w:rsidR="005B7F3C">
        <w:rPr>
          <w:rFonts w:ascii="Arial" w:hAnsi="Arial" w:cs="Arial"/>
        </w:rPr>
        <w:t>fundamental by Martin et al</w:t>
      </w:r>
      <w:r w:rsidR="006B5D04">
        <w:rPr>
          <w:rFonts w:ascii="Arial" w:hAnsi="Arial" w:cs="Arial"/>
        </w:rPr>
        <w:t xml:space="preserve">. </w:t>
      </w:r>
      <w:r w:rsidR="00216485">
        <w:rPr>
          <w:rFonts w:ascii="Arial" w:hAnsi="Arial" w:cs="Arial"/>
        </w:rPr>
        <w:t xml:space="preserve">(2021). </w:t>
      </w:r>
      <w:r w:rsidR="00216485" w:rsidRPr="00216485">
        <w:rPr>
          <w:rFonts w:ascii="Arial" w:hAnsi="Arial" w:cs="Arial"/>
        </w:rPr>
        <w:t xml:space="preserve">These </w:t>
      </w:r>
      <w:r w:rsidR="00216485">
        <w:rPr>
          <w:rFonts w:ascii="Arial" w:hAnsi="Arial" w:cs="Arial"/>
        </w:rPr>
        <w:t>areas of expertise</w:t>
      </w:r>
      <w:r w:rsidR="00216485" w:rsidRPr="00216485">
        <w:rPr>
          <w:rFonts w:ascii="Arial" w:hAnsi="Arial" w:cs="Arial"/>
        </w:rPr>
        <w:t xml:space="preserve"> were </w:t>
      </w:r>
      <w:r w:rsidR="007341B8">
        <w:rPr>
          <w:rFonts w:ascii="Arial" w:hAnsi="Arial" w:cs="Arial"/>
        </w:rPr>
        <w:t>highlighted more</w:t>
      </w:r>
      <w:r w:rsidR="00216485" w:rsidRPr="00216485">
        <w:rPr>
          <w:rFonts w:ascii="Arial" w:hAnsi="Arial" w:cs="Arial"/>
        </w:rPr>
        <w:t xml:space="preserve"> in Academy roles than in </w:t>
      </w:r>
      <w:r w:rsidR="00216485">
        <w:rPr>
          <w:rFonts w:ascii="Arial" w:hAnsi="Arial" w:cs="Arial"/>
        </w:rPr>
        <w:t>Fi</w:t>
      </w:r>
      <w:r w:rsidR="00216485" w:rsidRPr="00216485">
        <w:rPr>
          <w:rFonts w:ascii="Arial" w:hAnsi="Arial" w:cs="Arial"/>
        </w:rPr>
        <w:t>rst-team role advertisements</w:t>
      </w:r>
      <w:r w:rsidR="00171578">
        <w:rPr>
          <w:rFonts w:ascii="Arial" w:hAnsi="Arial" w:cs="Arial"/>
        </w:rPr>
        <w:t xml:space="preserve">, however, First-team </w:t>
      </w:r>
      <w:r w:rsidR="006D5EB6">
        <w:rPr>
          <w:rFonts w:ascii="Arial" w:hAnsi="Arial" w:cs="Arial"/>
        </w:rPr>
        <w:t>advertisements</w:t>
      </w:r>
      <w:r w:rsidR="00171578">
        <w:rPr>
          <w:rFonts w:ascii="Arial" w:hAnsi="Arial" w:cs="Arial"/>
        </w:rPr>
        <w:t xml:space="preserve"> requested more skill-specific analysis experience. </w:t>
      </w:r>
      <w:r w:rsidR="00DC6177">
        <w:rPr>
          <w:rFonts w:ascii="Arial" w:hAnsi="Arial" w:cs="Arial"/>
        </w:rPr>
        <w:t>T</w:t>
      </w:r>
      <w:r w:rsidR="00B52095">
        <w:rPr>
          <w:rFonts w:ascii="Arial" w:hAnsi="Arial" w:cs="Arial"/>
        </w:rPr>
        <w:t>he task</w:t>
      </w:r>
      <w:r w:rsidR="00C74BAC">
        <w:rPr>
          <w:rFonts w:ascii="Arial" w:hAnsi="Arial" w:cs="Arial"/>
        </w:rPr>
        <w:t xml:space="preserve">s and responsibilities sections of the advertisements </w:t>
      </w:r>
      <w:r w:rsidR="00DC6177">
        <w:rPr>
          <w:rFonts w:ascii="Arial" w:hAnsi="Arial" w:cs="Arial"/>
        </w:rPr>
        <w:t xml:space="preserve">highlighted </w:t>
      </w:r>
      <w:r w:rsidR="00C74BAC">
        <w:rPr>
          <w:rFonts w:ascii="Arial" w:hAnsi="Arial" w:cs="Arial"/>
        </w:rPr>
        <w:t xml:space="preserve">Academy APAs were </w:t>
      </w:r>
      <w:r w:rsidR="00DC6177">
        <w:rPr>
          <w:rFonts w:ascii="Arial" w:hAnsi="Arial" w:cs="Arial"/>
        </w:rPr>
        <w:t>expected</w:t>
      </w:r>
      <w:r w:rsidR="00C74BAC">
        <w:rPr>
          <w:rFonts w:ascii="Arial" w:hAnsi="Arial" w:cs="Arial"/>
        </w:rPr>
        <w:t xml:space="preserve"> to </w:t>
      </w:r>
      <w:r w:rsidR="00DC6177">
        <w:rPr>
          <w:rFonts w:ascii="Arial" w:hAnsi="Arial" w:cs="Arial"/>
        </w:rPr>
        <w:t>spend more time collecting data</w:t>
      </w:r>
      <w:r w:rsidR="00B544BC">
        <w:rPr>
          <w:rFonts w:ascii="Arial" w:hAnsi="Arial" w:cs="Arial"/>
        </w:rPr>
        <w:t>, facilitat</w:t>
      </w:r>
      <w:r w:rsidR="00336C6A">
        <w:rPr>
          <w:rFonts w:ascii="Arial" w:hAnsi="Arial" w:cs="Arial"/>
        </w:rPr>
        <w:t>ing</w:t>
      </w:r>
      <w:r w:rsidR="00B544BC">
        <w:rPr>
          <w:rFonts w:ascii="Arial" w:hAnsi="Arial" w:cs="Arial"/>
        </w:rPr>
        <w:t xml:space="preserve"> </w:t>
      </w:r>
      <w:r w:rsidR="00224333">
        <w:rPr>
          <w:rFonts w:ascii="Arial" w:hAnsi="Arial" w:cs="Arial"/>
        </w:rPr>
        <w:t>feedback,</w:t>
      </w:r>
      <w:r w:rsidR="00B544BC">
        <w:rPr>
          <w:rFonts w:ascii="Arial" w:hAnsi="Arial" w:cs="Arial"/>
        </w:rPr>
        <w:t xml:space="preserve"> and </w:t>
      </w:r>
      <w:r w:rsidR="00336C6A">
        <w:rPr>
          <w:rFonts w:ascii="Arial" w:hAnsi="Arial" w:cs="Arial"/>
        </w:rPr>
        <w:t>developing and approving</w:t>
      </w:r>
      <w:r w:rsidR="0059512B">
        <w:rPr>
          <w:rFonts w:ascii="Arial" w:hAnsi="Arial" w:cs="Arial"/>
        </w:rPr>
        <w:t xml:space="preserve"> infrastructure for </w:t>
      </w:r>
      <w:r w:rsidR="00336C6A">
        <w:rPr>
          <w:rFonts w:ascii="Arial" w:hAnsi="Arial" w:cs="Arial"/>
        </w:rPr>
        <w:t>various</w:t>
      </w:r>
      <w:r w:rsidR="0059512B">
        <w:rPr>
          <w:rFonts w:ascii="Arial" w:hAnsi="Arial" w:cs="Arial"/>
        </w:rPr>
        <w:t xml:space="preserve"> age groups. </w:t>
      </w:r>
      <w:r w:rsidR="00336C6A">
        <w:rPr>
          <w:rFonts w:ascii="Arial" w:hAnsi="Arial" w:cs="Arial"/>
        </w:rPr>
        <w:t>First team role</w:t>
      </w:r>
      <w:r w:rsidR="00224333">
        <w:rPr>
          <w:rFonts w:ascii="Arial" w:hAnsi="Arial" w:cs="Arial"/>
        </w:rPr>
        <w:t>s</w:t>
      </w:r>
      <w:r w:rsidR="00336C6A">
        <w:rPr>
          <w:rFonts w:ascii="Arial" w:hAnsi="Arial" w:cs="Arial"/>
        </w:rPr>
        <w:t>, i</w:t>
      </w:r>
      <w:r w:rsidR="0059512B">
        <w:rPr>
          <w:rFonts w:ascii="Arial" w:hAnsi="Arial" w:cs="Arial"/>
        </w:rPr>
        <w:t xml:space="preserve">n comparison, </w:t>
      </w:r>
      <w:r w:rsidR="00623B03">
        <w:rPr>
          <w:rFonts w:ascii="Arial" w:hAnsi="Arial" w:cs="Arial"/>
        </w:rPr>
        <w:t xml:space="preserve">would be </w:t>
      </w:r>
      <w:r w:rsidR="0005728C">
        <w:rPr>
          <w:rFonts w:ascii="Arial" w:hAnsi="Arial" w:cs="Arial"/>
        </w:rPr>
        <w:t xml:space="preserve">responsible for more complex data analysis tasks, </w:t>
      </w:r>
      <w:r w:rsidR="003008CA">
        <w:rPr>
          <w:rFonts w:ascii="Arial" w:hAnsi="Arial" w:cs="Arial"/>
        </w:rPr>
        <w:t xml:space="preserve">including </w:t>
      </w:r>
      <w:r w:rsidR="008073CE">
        <w:rPr>
          <w:rFonts w:ascii="Arial" w:hAnsi="Arial" w:cs="Arial"/>
        </w:rPr>
        <w:t xml:space="preserve">integrating data, </w:t>
      </w:r>
      <w:r w:rsidR="00623B03">
        <w:rPr>
          <w:rFonts w:ascii="Arial" w:hAnsi="Arial" w:cs="Arial"/>
        </w:rPr>
        <w:t xml:space="preserve">identifying </w:t>
      </w:r>
      <w:r w:rsidR="00224333">
        <w:rPr>
          <w:rFonts w:ascii="Arial" w:hAnsi="Arial" w:cs="Arial"/>
        </w:rPr>
        <w:t>trends,</w:t>
      </w:r>
      <w:r w:rsidR="00623B03">
        <w:rPr>
          <w:rFonts w:ascii="Arial" w:hAnsi="Arial" w:cs="Arial"/>
        </w:rPr>
        <w:t xml:space="preserve"> and reporting these insights to key stakeholders.</w:t>
      </w:r>
      <w:r w:rsidR="00C30F3C">
        <w:rPr>
          <w:rFonts w:ascii="Arial" w:hAnsi="Arial" w:cs="Arial"/>
        </w:rPr>
        <w:t xml:space="preserve"> </w:t>
      </w:r>
      <w:r w:rsidR="00C30F3C" w:rsidRPr="00C30F3C">
        <w:rPr>
          <w:rFonts w:ascii="Arial" w:hAnsi="Arial" w:cs="Arial"/>
        </w:rPr>
        <w:t>Based on the analysis of the job advertisements and the distinctions between Academy and First-team roles, Martin et al.'s framework</w:t>
      </w:r>
      <w:r w:rsidR="00224333">
        <w:rPr>
          <w:rFonts w:ascii="Arial" w:hAnsi="Arial" w:cs="Arial"/>
        </w:rPr>
        <w:t xml:space="preserve"> </w:t>
      </w:r>
      <w:r w:rsidR="00083596">
        <w:rPr>
          <w:rFonts w:ascii="Arial" w:hAnsi="Arial" w:cs="Arial"/>
        </w:rPr>
        <w:t>offers</w:t>
      </w:r>
      <w:r w:rsidR="0012558D">
        <w:rPr>
          <w:rFonts w:ascii="Arial" w:hAnsi="Arial" w:cs="Arial"/>
        </w:rPr>
        <w:t xml:space="preserve"> </w:t>
      </w:r>
      <w:r w:rsidR="00C30F3C" w:rsidRPr="00C30F3C">
        <w:rPr>
          <w:rFonts w:ascii="Arial" w:hAnsi="Arial" w:cs="Arial"/>
        </w:rPr>
        <w:t>insightful information about the skills APAs need</w:t>
      </w:r>
      <w:r w:rsidR="00EE5BDB">
        <w:rPr>
          <w:rFonts w:ascii="Arial" w:hAnsi="Arial" w:cs="Arial"/>
        </w:rPr>
        <w:t xml:space="preserve"> and a potential framework for empl</w:t>
      </w:r>
      <w:r w:rsidR="00083596">
        <w:rPr>
          <w:rFonts w:ascii="Arial" w:hAnsi="Arial" w:cs="Arial"/>
        </w:rPr>
        <w:t>oyers to use when designing adverts</w:t>
      </w:r>
      <w:r w:rsidR="00050EB0">
        <w:rPr>
          <w:rFonts w:ascii="Arial" w:hAnsi="Arial" w:cs="Arial"/>
        </w:rPr>
        <w:t xml:space="preserve">. Our findings have several implications for </w:t>
      </w:r>
      <w:r w:rsidR="00224333">
        <w:rPr>
          <w:rFonts w:ascii="Arial" w:hAnsi="Arial" w:cs="Arial"/>
        </w:rPr>
        <w:t>individuals'</w:t>
      </w:r>
      <w:r w:rsidR="00DD49A5">
        <w:rPr>
          <w:rFonts w:ascii="Arial" w:hAnsi="Arial" w:cs="Arial"/>
        </w:rPr>
        <w:t xml:space="preserve"> advertising roles along with those applying for positions in addition to improving curricula</w:t>
      </w:r>
      <w:r w:rsidR="00997E2C">
        <w:rPr>
          <w:rFonts w:ascii="Arial" w:hAnsi="Arial" w:cs="Arial"/>
        </w:rPr>
        <w:t xml:space="preserve"> and</w:t>
      </w:r>
      <w:r w:rsidR="00DD49A5">
        <w:rPr>
          <w:rFonts w:ascii="Arial" w:hAnsi="Arial" w:cs="Arial"/>
        </w:rPr>
        <w:t xml:space="preserve"> training </w:t>
      </w:r>
      <w:r w:rsidR="00997E2C">
        <w:rPr>
          <w:rFonts w:ascii="Arial" w:hAnsi="Arial" w:cs="Arial"/>
        </w:rPr>
        <w:t>of current and future APA</w:t>
      </w:r>
      <w:r w:rsidR="00224333">
        <w:rPr>
          <w:rFonts w:ascii="Arial" w:hAnsi="Arial" w:cs="Arial"/>
        </w:rPr>
        <w:t>s.</w:t>
      </w:r>
      <w:r w:rsidR="00DD49A5">
        <w:rPr>
          <w:rFonts w:ascii="Arial" w:hAnsi="Arial" w:cs="Arial"/>
        </w:rPr>
        <w:t xml:space="preserve"> </w:t>
      </w:r>
    </w:p>
    <w:p w14:paraId="181401D5" w14:textId="77777777" w:rsidR="00D5708C" w:rsidRDefault="00D5708C" w:rsidP="00F46F3E"/>
    <w:sectPr w:rsidR="00D57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6F"/>
    <w:rsid w:val="000066F3"/>
    <w:rsid w:val="00012D58"/>
    <w:rsid w:val="000244A6"/>
    <w:rsid w:val="00050EB0"/>
    <w:rsid w:val="0005728C"/>
    <w:rsid w:val="00083596"/>
    <w:rsid w:val="000A7FDE"/>
    <w:rsid w:val="000B2408"/>
    <w:rsid w:val="000C579B"/>
    <w:rsid w:val="000D31C9"/>
    <w:rsid w:val="000E7365"/>
    <w:rsid w:val="000F4C44"/>
    <w:rsid w:val="00112274"/>
    <w:rsid w:val="001150A4"/>
    <w:rsid w:val="0012558D"/>
    <w:rsid w:val="00171578"/>
    <w:rsid w:val="00182637"/>
    <w:rsid w:val="00203020"/>
    <w:rsid w:val="00216485"/>
    <w:rsid w:val="00224333"/>
    <w:rsid w:val="002333AE"/>
    <w:rsid w:val="0026386C"/>
    <w:rsid w:val="002A20A5"/>
    <w:rsid w:val="002A6543"/>
    <w:rsid w:val="002B7B1F"/>
    <w:rsid w:val="003008CA"/>
    <w:rsid w:val="003103D3"/>
    <w:rsid w:val="00336C6A"/>
    <w:rsid w:val="003534AA"/>
    <w:rsid w:val="003B0112"/>
    <w:rsid w:val="00402440"/>
    <w:rsid w:val="004068D1"/>
    <w:rsid w:val="00406F2F"/>
    <w:rsid w:val="00423A72"/>
    <w:rsid w:val="00437523"/>
    <w:rsid w:val="0045216F"/>
    <w:rsid w:val="00463D07"/>
    <w:rsid w:val="00476630"/>
    <w:rsid w:val="00487EF7"/>
    <w:rsid w:val="00491C75"/>
    <w:rsid w:val="004B3398"/>
    <w:rsid w:val="004D183F"/>
    <w:rsid w:val="005054E2"/>
    <w:rsid w:val="005465B2"/>
    <w:rsid w:val="00546AAE"/>
    <w:rsid w:val="00582F44"/>
    <w:rsid w:val="0059512B"/>
    <w:rsid w:val="005B7F3C"/>
    <w:rsid w:val="00623B03"/>
    <w:rsid w:val="00676064"/>
    <w:rsid w:val="006915A5"/>
    <w:rsid w:val="0069401B"/>
    <w:rsid w:val="006A7CA4"/>
    <w:rsid w:val="006B5D04"/>
    <w:rsid w:val="006C24B2"/>
    <w:rsid w:val="006D5EB6"/>
    <w:rsid w:val="006E7AAD"/>
    <w:rsid w:val="00700A17"/>
    <w:rsid w:val="007341B8"/>
    <w:rsid w:val="00786E89"/>
    <w:rsid w:val="00792542"/>
    <w:rsid w:val="007A48F6"/>
    <w:rsid w:val="007C0467"/>
    <w:rsid w:val="007D19A6"/>
    <w:rsid w:val="00803260"/>
    <w:rsid w:val="008073CE"/>
    <w:rsid w:val="00811C0D"/>
    <w:rsid w:val="00825BDA"/>
    <w:rsid w:val="00844D4D"/>
    <w:rsid w:val="00857040"/>
    <w:rsid w:val="008644A1"/>
    <w:rsid w:val="008829DF"/>
    <w:rsid w:val="00883AED"/>
    <w:rsid w:val="008A572D"/>
    <w:rsid w:val="008A714E"/>
    <w:rsid w:val="008D0442"/>
    <w:rsid w:val="008E458B"/>
    <w:rsid w:val="0092125A"/>
    <w:rsid w:val="0096092E"/>
    <w:rsid w:val="00980036"/>
    <w:rsid w:val="00997E2C"/>
    <w:rsid w:val="00A1273D"/>
    <w:rsid w:val="00A31209"/>
    <w:rsid w:val="00A31EDE"/>
    <w:rsid w:val="00A44AD7"/>
    <w:rsid w:val="00AF3858"/>
    <w:rsid w:val="00B145BA"/>
    <w:rsid w:val="00B52095"/>
    <w:rsid w:val="00B544BC"/>
    <w:rsid w:val="00BA5719"/>
    <w:rsid w:val="00BB662B"/>
    <w:rsid w:val="00BE68DB"/>
    <w:rsid w:val="00BE69E5"/>
    <w:rsid w:val="00BF31B8"/>
    <w:rsid w:val="00BF3671"/>
    <w:rsid w:val="00C30F3C"/>
    <w:rsid w:val="00C53E5A"/>
    <w:rsid w:val="00C71C25"/>
    <w:rsid w:val="00C73C43"/>
    <w:rsid w:val="00C74BAC"/>
    <w:rsid w:val="00C93892"/>
    <w:rsid w:val="00D0074D"/>
    <w:rsid w:val="00D1298A"/>
    <w:rsid w:val="00D2416A"/>
    <w:rsid w:val="00D257AE"/>
    <w:rsid w:val="00D5433B"/>
    <w:rsid w:val="00D5708C"/>
    <w:rsid w:val="00D612B6"/>
    <w:rsid w:val="00D62E41"/>
    <w:rsid w:val="00D63C0E"/>
    <w:rsid w:val="00D84316"/>
    <w:rsid w:val="00DC6177"/>
    <w:rsid w:val="00DC6A8B"/>
    <w:rsid w:val="00DD49A5"/>
    <w:rsid w:val="00E17D38"/>
    <w:rsid w:val="00E207DE"/>
    <w:rsid w:val="00E47C77"/>
    <w:rsid w:val="00E5622B"/>
    <w:rsid w:val="00E61E5A"/>
    <w:rsid w:val="00E67056"/>
    <w:rsid w:val="00E976A4"/>
    <w:rsid w:val="00ED4FD6"/>
    <w:rsid w:val="00EE5BDB"/>
    <w:rsid w:val="00F02163"/>
    <w:rsid w:val="00F02DDD"/>
    <w:rsid w:val="00F14791"/>
    <w:rsid w:val="00F331BC"/>
    <w:rsid w:val="00F3576F"/>
    <w:rsid w:val="00F46F3E"/>
    <w:rsid w:val="00F720AA"/>
    <w:rsid w:val="00F76A76"/>
    <w:rsid w:val="00F910B9"/>
    <w:rsid w:val="00FC1BFD"/>
    <w:rsid w:val="00FE0CFA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8BA65"/>
  <w15:chartTrackingRefBased/>
  <w15:docId w15:val="{87AD507A-E7C0-EA45-887F-FA741E52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B3398"/>
  </w:style>
  <w:style w:type="character" w:customStyle="1" w:styleId="eop">
    <w:name w:val="eop"/>
    <w:basedOn w:val="DefaultParagraphFont"/>
    <w:rsid w:val="004B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D18F392-AD54-C243-93F8-AC55F7D6A72B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142</cp:revision>
  <dcterms:created xsi:type="dcterms:W3CDTF">2023-06-06T10:50:00Z</dcterms:created>
  <dcterms:modified xsi:type="dcterms:W3CDTF">2023-06-07T15:59:00Z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documentId_7865</vt:lpwstr>
  </property>
  <property fmtid="{D5CDD505-2E9C-101B-9397-08002B2CF9AE}" pid="3" name="grammarly_documentContext">
    <vt:lpwstr>{"goals":[],"domain":"general","emotions":[],"dialect":"british"}</vt:lpwstr>
  </property>
</Properties>
</file>