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0D0" w:rsidRDefault="00545AE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7A3C00" wp14:editId="7B5CB1E6">
                <wp:simplePos x="0" y="0"/>
                <wp:positionH relativeFrom="column">
                  <wp:posOffset>-518795</wp:posOffset>
                </wp:positionH>
                <wp:positionV relativeFrom="paragraph">
                  <wp:posOffset>7041515</wp:posOffset>
                </wp:positionV>
                <wp:extent cx="6700520" cy="2606675"/>
                <wp:effectExtent l="0" t="0" r="508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0520" cy="260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Leelawadee" w:hAnsi="Leelawadee" w:cs="Leelawadee"/>
                                <w:sz w:val="21"/>
                                <w:szCs w:val="21"/>
                              </w:rPr>
                              <w:id w:val="-1073579256"/>
                              <w:placeholder>
                                <w:docPart w:val="1553007BC06741329A42909A5D553BD1"/>
                              </w:placeholder>
                            </w:sdtPr>
                            <w:sdtContent>
                              <w:p w:rsidR="00545AE3" w:rsidRDefault="00545AE3" w:rsidP="00545AE3">
                                <w:r w:rsidRPr="00FC4677">
                                  <w:t xml:space="preserve">This 3-dimensional depiction of a conceptual canvas is an adaptation for research </w:t>
                                </w:r>
                                <w:r>
                                  <w:t xml:space="preserve">in education </w:t>
                                </w:r>
                                <w:r w:rsidRPr="00FC4677">
                                  <w:t xml:space="preserve">of elements of Cubist Art: </w:t>
                                </w:r>
                                <w:proofErr w:type="spellStart"/>
                                <w:r w:rsidRPr="00FC4677">
                                  <w:t>rhizomatic</w:t>
                                </w:r>
                                <w:proofErr w:type="spellEnd"/>
                                <w:r w:rsidRPr="00FC4677">
                                  <w:t xml:space="preserve"> combinations of ideas from conceived reality assembled as a radial model related to a broad based theme </w:t>
                                </w:r>
                                <w:r>
                                  <w:t>–</w:t>
                                </w:r>
                                <w:r w:rsidRPr="00FC4677">
                                  <w:t xml:space="preserve"> </w:t>
                                </w:r>
                              </w:p>
                              <w:p w:rsidR="00545AE3" w:rsidRDefault="00545AE3" w:rsidP="00545AE3">
                                <w:pPr>
                                  <w:spacing w:line="240" w:lineRule="auto"/>
                                  <w:ind w:left="720"/>
                                </w:pPr>
                                <w:r>
                                  <w:t>*</w:t>
                                </w:r>
                                <w:r w:rsidRPr="00FC4677">
                                  <w:t>Experience: the conceptual canvas represents the process of burgeoning experience. The canvas is an external form of an ongoing contemplative relationship to data collected serendipitously. The canvas is therefore in a state of change</w:t>
                                </w:r>
                              </w:p>
                              <w:p w:rsidR="00545AE3" w:rsidRDefault="00545AE3" w:rsidP="00545AE3">
                                <w:pPr>
                                  <w:pStyle w:val="ListParagraph"/>
                                  <w:spacing w:line="240" w:lineRule="auto"/>
                                </w:pPr>
                                <w:r>
                                  <w:t>*</w:t>
                                </w:r>
                                <w:r w:rsidRPr="00FC4677">
                                  <w:t>Metaphors: outcome space, criss-cross landscape</w:t>
                                </w:r>
                                <w:r>
                                  <w:t>, photo-montage</w:t>
                                </w:r>
                              </w:p>
                              <w:p w:rsidR="00545AE3" w:rsidRPr="00FC4677" w:rsidRDefault="00545AE3" w:rsidP="00545AE3">
                                <w:pPr>
                                  <w:pStyle w:val="ListParagraph"/>
                                  <w:spacing w:line="240" w:lineRule="auto"/>
                                </w:pPr>
                              </w:p>
                              <w:p w:rsidR="00545AE3" w:rsidRDefault="00545AE3" w:rsidP="00545AE3">
                                <w:pPr>
                                  <w:pStyle w:val="ListParagraph"/>
                                  <w:spacing w:line="240" w:lineRule="auto"/>
                                </w:pPr>
                                <w:r>
                                  <w:t>*</w:t>
                                </w:r>
                                <w:r w:rsidRPr="00FC4677">
                                  <w:t>Aesthetics: conceptual aesthetics, personal aesthetic</w:t>
                                </w:r>
                              </w:p>
                              <w:p w:rsidR="00545AE3" w:rsidRPr="00FC4677" w:rsidRDefault="00545AE3" w:rsidP="00545AE3">
                                <w:pPr>
                                  <w:pStyle w:val="ListParagraph"/>
                                  <w:spacing w:line="240" w:lineRule="auto"/>
                                </w:pPr>
                              </w:p>
                              <w:p w:rsidR="00545AE3" w:rsidRPr="00FC4677" w:rsidRDefault="00545AE3" w:rsidP="00545AE3">
                                <w:pPr>
                                  <w:pStyle w:val="ListParagraph"/>
                                  <w:spacing w:line="240" w:lineRule="auto"/>
                                </w:pPr>
                                <w:r>
                                  <w:t>*</w:t>
                                </w:r>
                                <w:r w:rsidRPr="00FC4677">
                                  <w:t xml:space="preserve">Virtual landscape: evocative objects, satellite topics, creative analytic paradigm, generative social research. </w:t>
                                </w:r>
                              </w:p>
                              <w:p w:rsidR="00545AE3" w:rsidRDefault="00545AE3" w:rsidP="00545AE3">
                                <w:pPr>
                                  <w:spacing w:after="0" w:line="360" w:lineRule="auto"/>
                                  <w:rPr>
                                    <w:rFonts w:ascii="Leelawadee" w:hAnsi="Leelawadee" w:cs="Leelawadee"/>
                                    <w:sz w:val="21"/>
                                    <w:szCs w:val="21"/>
                                  </w:rPr>
                                </w:pPr>
                              </w:p>
                            </w:sdtContent>
                          </w:sdt>
                          <w:p w:rsidR="00545AE3" w:rsidRDefault="00545A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85pt;margin-top:554.45pt;width:527.6pt;height:20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" stroked="f">
                <v:textbox>
                  <w:txbxContent>
                    <w:sdt>
                      <w:sdtPr>
                        <w:rPr>
                          <w:rFonts w:ascii="Leelawadee" w:hAnsi="Leelawadee" w:cs="Leelawadee"/>
                          <w:sz w:val="21"/>
                          <w:szCs w:val="21"/>
                        </w:rPr>
                        <w:id w:val="-1073579256"/>
                        <w:placeholder>
                          <w:docPart w:val="1553007BC06741329A42909A5D553BD1"/>
                        </w:placeholder>
                      </w:sdtPr>
                      <w:sdtContent>
                        <w:p w:rsidR="00545AE3" w:rsidRDefault="00545AE3" w:rsidP="00545AE3">
                          <w:r w:rsidRPr="00FC4677">
                            <w:t xml:space="preserve">This 3-dimensional depiction of a conceptual canvas is an adaptation for research </w:t>
                          </w:r>
                          <w:r>
                            <w:t xml:space="preserve">in education </w:t>
                          </w:r>
                          <w:r w:rsidRPr="00FC4677">
                            <w:t xml:space="preserve">of elements of Cubist Art: </w:t>
                          </w:r>
                          <w:proofErr w:type="spellStart"/>
                          <w:r w:rsidRPr="00FC4677">
                            <w:t>rhizomatic</w:t>
                          </w:r>
                          <w:proofErr w:type="spellEnd"/>
                          <w:r w:rsidRPr="00FC4677">
                            <w:t xml:space="preserve"> combinations of ideas from conceived reality assembled as a radial model related to a broad based theme </w:t>
                          </w:r>
                          <w:r>
                            <w:t>–</w:t>
                          </w:r>
                          <w:r w:rsidRPr="00FC4677">
                            <w:t xml:space="preserve"> </w:t>
                          </w:r>
                        </w:p>
                        <w:p w:rsidR="00545AE3" w:rsidRDefault="00545AE3" w:rsidP="00545AE3">
                          <w:pPr>
                            <w:spacing w:line="240" w:lineRule="auto"/>
                            <w:ind w:left="720"/>
                          </w:pPr>
                          <w:r>
                            <w:t>*</w:t>
                          </w:r>
                          <w:r w:rsidRPr="00FC4677">
                            <w:t>Experience: the conceptual canvas represents the process of burgeoning experience. The canvas is an external form of an ongoing contemplative relationship to data collected serendipitously. The canvas is therefore in a state of change</w:t>
                          </w:r>
                        </w:p>
                        <w:p w:rsidR="00545AE3" w:rsidRDefault="00545AE3" w:rsidP="00545AE3">
                          <w:pPr>
                            <w:pStyle w:val="ListParagraph"/>
                            <w:spacing w:line="240" w:lineRule="auto"/>
                          </w:pPr>
                          <w:r>
                            <w:t>*</w:t>
                          </w:r>
                          <w:r w:rsidRPr="00FC4677">
                            <w:t>Metaphors: outcome space, criss-cross landscape</w:t>
                          </w:r>
                          <w:r>
                            <w:t>, photo-montage</w:t>
                          </w:r>
                        </w:p>
                        <w:p w:rsidR="00545AE3" w:rsidRPr="00FC4677" w:rsidRDefault="00545AE3" w:rsidP="00545AE3">
                          <w:pPr>
                            <w:pStyle w:val="ListParagraph"/>
                            <w:spacing w:line="240" w:lineRule="auto"/>
                          </w:pPr>
                        </w:p>
                        <w:p w:rsidR="00545AE3" w:rsidRDefault="00545AE3" w:rsidP="00545AE3">
                          <w:pPr>
                            <w:pStyle w:val="ListParagraph"/>
                            <w:spacing w:line="240" w:lineRule="auto"/>
                          </w:pPr>
                          <w:r>
                            <w:t>*</w:t>
                          </w:r>
                          <w:r w:rsidRPr="00FC4677">
                            <w:t>Aesthetics: conceptual aesthetics, personal aesthetic</w:t>
                          </w:r>
                        </w:p>
                        <w:p w:rsidR="00545AE3" w:rsidRPr="00FC4677" w:rsidRDefault="00545AE3" w:rsidP="00545AE3">
                          <w:pPr>
                            <w:pStyle w:val="ListParagraph"/>
                            <w:spacing w:line="240" w:lineRule="auto"/>
                          </w:pPr>
                        </w:p>
                        <w:p w:rsidR="00545AE3" w:rsidRPr="00FC4677" w:rsidRDefault="00545AE3" w:rsidP="00545AE3">
                          <w:pPr>
                            <w:pStyle w:val="ListParagraph"/>
                            <w:spacing w:line="240" w:lineRule="auto"/>
                          </w:pPr>
                          <w:r>
                            <w:t>*</w:t>
                          </w:r>
                          <w:r w:rsidRPr="00FC4677">
                            <w:t xml:space="preserve">Virtual landscape: evocative objects, satellite topics, creative analytic paradigm, generative social research. </w:t>
                          </w:r>
                        </w:p>
                        <w:p w:rsidR="00545AE3" w:rsidRDefault="00545AE3" w:rsidP="00545AE3">
                          <w:pPr>
                            <w:spacing w:after="0" w:line="360" w:lineRule="auto"/>
                            <w:rPr>
                              <w:rFonts w:ascii="Leelawadee" w:hAnsi="Leelawadee" w:cs="Leelawadee"/>
                              <w:sz w:val="21"/>
                              <w:szCs w:val="21"/>
                            </w:rPr>
                          </w:pPr>
                        </w:p>
                      </w:sdtContent>
                    </w:sdt>
                    <w:p w:rsidR="00545AE3" w:rsidRDefault="00545AE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CE3E413" wp14:editId="3DB17249">
            <wp:simplePos x="0" y="0"/>
            <wp:positionH relativeFrom="column">
              <wp:posOffset>-532130</wp:posOffset>
            </wp:positionH>
            <wp:positionV relativeFrom="paragraph">
              <wp:posOffset>-746447</wp:posOffset>
            </wp:positionV>
            <wp:extent cx="6833235" cy="773811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-image3AnthonyBarnet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773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0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altName w:val="Leelawadee UI"/>
    <w:panose1 w:val="020B0502040204020203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97B"/>
    <w:rsid w:val="00545AE3"/>
    <w:rsid w:val="00D2597B"/>
    <w:rsid w:val="00E2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9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5AE3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9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5AE3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553007BC06741329A42909A5D553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6D845-337F-4EF0-A7DC-FEE7387B8D63}"/>
      </w:docPartPr>
      <w:docPartBody>
        <w:p w:rsidR="00000000" w:rsidRDefault="002119EA" w:rsidP="002119EA">
          <w:pPr>
            <w:pStyle w:val="1553007BC06741329A42909A5D553BD1"/>
          </w:pPr>
          <w:r w:rsidRPr="00C6777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altName w:val="Leelawadee UI"/>
    <w:panose1 w:val="020B0502040204020203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9EA"/>
    <w:rsid w:val="0021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19EA"/>
    <w:rPr>
      <w:color w:val="808080"/>
    </w:rPr>
  </w:style>
  <w:style w:type="paragraph" w:customStyle="1" w:styleId="1553007BC06741329A42909A5D553BD1">
    <w:name w:val="1553007BC06741329A42909A5D553BD1"/>
    <w:rsid w:val="002119E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19EA"/>
    <w:rPr>
      <w:color w:val="808080"/>
    </w:rPr>
  </w:style>
  <w:style w:type="paragraph" w:customStyle="1" w:styleId="1553007BC06741329A42909A5D553BD1">
    <w:name w:val="1553007BC06741329A42909A5D553BD1"/>
    <w:rsid w:val="002119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</dc:creator>
  <cp:lastModifiedBy>Anthony</cp:lastModifiedBy>
  <cp:revision>2</cp:revision>
  <dcterms:created xsi:type="dcterms:W3CDTF">2016-01-19T14:54:00Z</dcterms:created>
  <dcterms:modified xsi:type="dcterms:W3CDTF">2016-01-19T14:54:00Z</dcterms:modified>
</cp:coreProperties>
</file>